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exact"/>
        <w:jc w:val="left"/>
        <w:rPr>
          <w:rFonts w:hint="default" w:ascii="HGS創英角ﾎﾟｯﾌﾟ体" w:hAnsi="HGS創英角ﾎﾟｯﾌﾟ体" w:eastAsia="HGS創英角ﾎﾟｯﾌﾟ体"/>
          <w:b w:val="1"/>
          <w:color w:val="00B0F0"/>
          <w:kern w:val="0"/>
          <w:sz w:val="72"/>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-26670</wp:posOffset>
                </wp:positionH>
                <wp:positionV relativeFrom="paragraph">
                  <wp:posOffset>-167005</wp:posOffset>
                </wp:positionV>
                <wp:extent cx="6124575" cy="1333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24575" cy="13335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wrap-distance-right:5.65pt;mso-wrap-distance-bottom:0pt;margin-top:-13.15pt;mso-position-vertical-relative:text;mso-position-horizontal-relative:text;v-text-anchor:middle;position:absolute;height:105pt;mso-wrap-distance-top:0pt;width:482.25pt;mso-wrap-distance-left:5.65pt;margin-left:-2.1pt;z-index:8;" o:spid="_x0000_s1026" o:allowincell="t" o:allowoverlap="t" filled="f" stroked="t" strokecolor="#385d8a" strokeweight="2pt" o:spt="98" type="#_x0000_t98" adj="2700">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ascii="HG丸ｺﾞｼｯｸM-PRO" w:hAnsi="HG丸ｺﾞｼｯｸM-PRO" w:eastAsia="HG丸ｺﾞｼｯｸM-PRO"/>
          <w:sz w:val="28"/>
        </w:rPr>
        <w:t>　　</w:t>
      </w:r>
    </w:p>
    <w:p>
      <w:pPr>
        <w:pStyle w:val="0"/>
        <w:wordWrap w:val="0"/>
        <w:spacing w:line="320" w:lineRule="exact"/>
        <w:ind w:leftChars="0" w:firstLine="536" w:firstLineChars="134"/>
        <w:rPr>
          <w:rFonts w:hint="default" w:ascii="HGS創英角ﾎﾟｯﾌﾟ体" w:hAnsi="HGS創英角ﾎﾟｯﾌﾟ体" w:eastAsia="HGS創英角ﾎﾟｯﾌﾟ体"/>
          <w:b w:val="1"/>
          <w:color w:val="00B0F0"/>
          <w:kern w:val="0"/>
          <w:sz w:val="48"/>
        </w:rPr>
      </w:pPr>
      <w:r>
        <w:rPr>
          <w:rFonts w:hint="eastAsia" w:ascii="HG創英角ﾎﾟｯﾌﾟ体" w:hAnsi="HG創英角ﾎﾟｯﾌﾟ体" w:eastAsia="HG創英角ﾎﾟｯﾌﾟ体"/>
          <w:color w:val="0070C0"/>
          <w:sz w:val="40"/>
        </w:rPr>
        <w:t>高齢者が集う場所　</w:t>
      </w:r>
    </w:p>
    <w:p>
      <w:pPr>
        <w:pStyle w:val="0"/>
        <w:wordWrap w:val="0"/>
        <w:spacing w:line="320" w:lineRule="exact"/>
        <w:rPr>
          <w:rFonts w:hint="default" w:ascii="HGS創英角ﾎﾟｯﾌﾟ体" w:hAnsi="HGS創英角ﾎﾟｯﾌﾟ体" w:eastAsia="HGS創英角ﾎﾟｯﾌﾟ体"/>
          <w:b w:val="1"/>
          <w:color w:val="00B0F0"/>
          <w:kern w:val="0"/>
          <w:sz w:val="48"/>
        </w:rPr>
      </w:pPr>
    </w:p>
    <w:p>
      <w:pPr>
        <w:pStyle w:val="0"/>
        <w:wordWrap w:val="0"/>
        <w:spacing w:line="320" w:lineRule="exact"/>
        <w:jc w:val="center"/>
        <w:rPr>
          <w:rFonts w:hint="default" w:ascii="HGS創英角ﾎﾟｯﾌﾟ体" w:hAnsi="HGS創英角ﾎﾟｯﾌﾟ体" w:eastAsia="HGS創英角ﾎﾟｯﾌﾟ体"/>
          <w:b w:val="1"/>
          <w:color w:val="00B0F0"/>
          <w:kern w:val="0"/>
          <w:sz w:val="72"/>
        </w:rPr>
      </w:pPr>
      <w:r>
        <w:rPr>
          <w:rFonts w:hint="eastAsia" w:ascii="HGS創英角ﾎﾟｯﾌﾟ体" w:hAnsi="HGS創英角ﾎﾟｯﾌﾟ体" w:eastAsia="HGS創英角ﾎﾟｯﾌﾟ体"/>
          <w:b w:val="1"/>
          <w:color w:val="0070C0"/>
          <w:kern w:val="0"/>
          <w:sz w:val="48"/>
        </w:rPr>
        <w:t>　地域サロン立ち上げの費用を補助します！</w:t>
      </w:r>
    </w:p>
    <w:p>
      <w:pPr>
        <w:pStyle w:val="0"/>
        <w:snapToGrid w:val="0"/>
        <w:rPr>
          <w:rFonts w:hint="default" w:asciiTheme="minorEastAsia" w:hAnsiTheme="minorEastAsia"/>
          <w:sz w:val="40"/>
        </w:rPr>
      </w:pPr>
      <w:r>
        <w:rPr>
          <w:rFonts w:hint="eastAsia" w:asciiTheme="minorEastAsia" w:hAnsiTheme="minorEastAsia"/>
          <w:sz w:val="40"/>
        </w:rPr>
        <w:t>　　　　　　　　　　　　　　　　　　　　　　　　　　　</w:t>
      </w:r>
    </w:p>
    <w:p>
      <w:pPr>
        <w:pStyle w:val="0"/>
        <w:tabs>
          <w:tab w:val="left" w:leader="none" w:pos="178"/>
          <w:tab w:val="left" w:leader="none" w:pos="358"/>
        </w:tabs>
        <w:snapToGrid w:val="0"/>
        <w:spacing w:after="180" w:afterLines="50" w:afterAutospacing="0"/>
        <w:rPr>
          <w:rFonts w:hint="default" w:ascii="HG丸ｺﾞｼｯｸM-PRO" w:hAnsi="HG丸ｺﾞｼｯｸM-PRO" w:eastAsia="HG丸ｺﾞｼｯｸM-PRO"/>
          <w:sz w:val="28"/>
        </w:rPr>
      </w:pPr>
      <w:r>
        <w:rPr>
          <w:rFonts w:hint="eastAsia" w:asciiTheme="minorEastAsia" w:hAnsiTheme="minorEastAsia"/>
          <w:sz w:val="40"/>
        </w:rPr>
        <w:t>　</w:t>
      </w:r>
      <w:r>
        <w:rPr>
          <w:rFonts w:hint="eastAsia" w:ascii="HG丸ｺﾞｼｯｸM-PRO" w:hAnsi="HG丸ｺﾞｼｯｸM-PRO" w:eastAsia="HG丸ｺﾞｼｯｸM-PRO"/>
          <w:b w:val="1"/>
          <w:sz w:val="28"/>
        </w:rPr>
        <w:t>地域サロンとは、高齢者やボランティアが主体となって、おしゃべりをしたり、介護予防や健康づくりなどにつながる活動をする地域で気軽に集まれる居場所のことです。秩父市では、介護予防・健康づくりの活動として、その立ち上げを応援します！</w:t>
      </w:r>
    </w:p>
    <w:p>
      <w:pPr>
        <w:pStyle w:val="0"/>
        <w:spacing w:line="320" w:lineRule="exact"/>
        <w:rPr>
          <w:rFonts w:hint="default" w:ascii="HG丸ｺﾞｼｯｸM-PRO" w:hAnsi="HG丸ｺﾞｼｯｸM-PRO" w:eastAsia="HG丸ｺﾞｼｯｸM-PRO"/>
          <w:sz w:val="3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-26670</wp:posOffset>
                </wp:positionH>
                <wp:positionV relativeFrom="paragraph">
                  <wp:posOffset>72390</wp:posOffset>
                </wp:positionV>
                <wp:extent cx="1647825" cy="400050"/>
                <wp:effectExtent l="635" t="635" r="29845" b="10795"/>
                <wp:wrapNone/>
                <wp:docPr id="1027" name="フローチャート : 端子 4"/>
                <a:graphic xmlns:a="http://schemas.openxmlformats.org/drawingml/2006/main">
                  <a:graphicData uri="http://schemas.microsoft.com/office/word/2010/wordprocessingShape">
                    <wps:wsp>
                      <wps:cNvPr id="1027" name="フローチャート : 端子 4"/>
                      <wps:cNvSpPr/>
                      <wps:spPr>
                        <a:xfrm>
                          <a:off x="0" y="0"/>
                          <a:ext cx="1647825" cy="40005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4" style="mso-wrap-distance-right:9pt;mso-wrap-distance-bottom:0pt;margin-top:5.7pt;mso-position-vertical-relative:text;mso-position-horizontal-relative:text;position:absolute;height:31.5pt;mso-wrap-distance-top:0pt;width:129.75pt;mso-wrap-distance-left:9pt;margin-left:-2.1pt;z-index:3;" o:spid="_x0000_s1027" o:allowincell="t" o:allowoverlap="t" filled="f" stroked="t" strokecolor="#385d8a" strokeweight="2pt" o:spt="116" type="#_x0000_t116">
                <v:fill/>
                <v:stroke linestyle="single" endcap="flat" dashstyle="solid" filltype="solid"/>
                <v:textbox style="layout-flow:horizontal;"/>
                <v:imagedata o:title=""/>
                <w10:wrap type="none" anchorx="text" anchory="text"/>
              </v:shape>
            </w:pict>
          </mc:Fallback>
        </mc:AlternateContent>
      </w:r>
    </w:p>
    <w:p>
      <w:pPr>
        <w:pStyle w:val="0"/>
        <w:spacing w:line="320" w:lineRule="exact"/>
        <w:ind w:left="0" w:leftChars="0" w:firstLine="320" w:firstLineChars="100"/>
        <w:rPr>
          <w:rFonts w:hint="default" w:ascii="HGP創英角ﾎﾟｯﾌﾟ体" w:hAnsi="HGP創英角ﾎﾟｯﾌﾟ体" w:eastAsia="HGP創英角ﾎﾟｯﾌﾟ体"/>
          <w:color w:val="FF0000"/>
          <w:sz w:val="32"/>
        </w:rPr>
      </w:pPr>
      <w:r>
        <w:rPr>
          <w:rFonts w:hint="eastAsia" w:ascii="HGP創英角ﾎﾟｯﾌﾟ体" w:hAnsi="HGP創英角ﾎﾟｯﾌﾟ体" w:eastAsia="HGP創英角ﾎﾟｯﾌﾟ体"/>
          <w:color w:val="FF0000"/>
          <w:sz w:val="32"/>
        </w:rPr>
        <mc:AlternateContent>
          <mc:Choice Requires="wps">
            <w:drawing>
              <wp:anchor distT="0" distB="0" distL="114300" distR="114300" simplePos="0" relativeHeight="2" behindDoc="0" locked="0" layoutInCell="1" hidden="0" allowOverlap="1">
                <wp:simplePos x="0" y="0"/>
                <wp:positionH relativeFrom="column">
                  <wp:posOffset>3806190</wp:posOffset>
                </wp:positionH>
                <wp:positionV relativeFrom="paragraph">
                  <wp:posOffset>20955</wp:posOffset>
                </wp:positionV>
                <wp:extent cx="2118360" cy="205740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211836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default" w:ascii="メイリオ" w:hAnsi="メイリオ" w:eastAsia="メイリオ"/>
                                <w:color w:val="000066"/>
                              </w:rPr>
                              <w:drawing>
                                <wp:inline distT="0" distB="0" distL="0" distR="0">
                                  <wp:extent cx="1889760" cy="1768475"/>
                                  <wp:effectExtent l="0" t="0" r="0" b="0"/>
                                  <wp:docPr id="1029" name="Picture 1" descr="http://www.city.chichibu.lg.jp/secure/11890/instr_up_th_1.png">
                                    <a:hlinkClick r:id="rId5"/>
                                  </wp:docPr>
                                  <a:graphic>
                                    <a:graphicData uri="http://schemas.openxmlformats.org/drawingml/2006/picture">
                                      <pic:pic xmlns:pic="http://schemas.openxmlformats.org/drawingml/2006/picture">
                                        <pic:nvPicPr>
                                          <pic:cNvPr id="1029" name="Picture 1" descr="http://www.city.chichibu.lg.jp/secure/11890/instr_up_th_1.png">
                                            <a:hlinkClick r:id="rId6"/>
                                          </pic:cNvPr>
                                          <pic:cNvPicPr>
                                            <a:picLocks noChangeAspect="1" noChangeArrowheads="1"/>
                                          </pic:cNvPicPr>
                                        </pic:nvPicPr>
                                        <pic:blipFill>
                                          <a:blip r:embed="rId7"/>
                                          <a:stretch>
                                            <a:fillRect/>
                                          </a:stretch>
                                        </pic:blipFill>
                                        <pic:spPr>
                                          <a:xfrm>
                                            <a:off x="0" y="0"/>
                                            <a:ext cx="1889760" cy="1768475"/>
                                          </a:xfrm>
                                          <a:prstGeom prst="rect">
                                            <a:avLst/>
                                          </a:prstGeom>
                                          <a:noFill/>
                                          <a:ln>
                                            <a:noFill/>
                                          </a:ln>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65pt;mso-position-vertical-relative:text;mso-position-horizontal-relative:text;v-text-anchor:top;position:absolute;height:162pt;mso-wrap-distance-top:0pt;width:166.8pt;mso-wrap-distance-left:9pt;margin-left:299.7pt;z-index:2;" o:spid="_x0000_s1028" o:allowincell="t" o:allowoverlap="t" filled="t" fillcolor="#ffffff [3201]" stroked="f" strokeweight="0.5pt" o:spt="202" type="#_x0000_t202">
                <v:fill/>
                <v:textbox style="layout-flow:horizontal;">
                  <w:txbxContent>
                    <w:p>
                      <w:pPr>
                        <w:pStyle w:val="0"/>
                        <w:rPr>
                          <w:rFonts w:hint="default"/>
                        </w:rPr>
                      </w:pPr>
                      <w:r>
                        <w:rPr>
                          <w:rFonts w:hint="default" w:ascii="メイリオ" w:hAnsi="メイリオ" w:eastAsia="メイリオ"/>
                          <w:color w:val="000066"/>
                        </w:rPr>
                        <w:drawing>
                          <wp:inline distT="0" distB="0" distL="0" distR="0">
                            <wp:extent cx="1889760" cy="1768475"/>
                            <wp:effectExtent l="0" t="0" r="0" b="0"/>
                            <wp:docPr id="1029" name="Picture 1" descr="http://www.city.chichibu.lg.jp/secure/11890/instr_up_th_1.png">
                              <a:hlinkClick xmlns:a="http://schemas.openxmlformats.org/drawingml/2006/main" r:id="rId8"/>
                            </wp:docPr>
                            <a:graphic xmlns:a="http://schemas.openxmlformats.org/drawingml/2006/main">
                              <a:graphicData uri="http://schemas.openxmlformats.org/drawingml/2006/picture">
                                <pic:pic xmlns:pic="http://schemas.openxmlformats.org/drawingml/2006/picture">
                                  <pic:nvPicPr>
                                    <pic:cNvPr id="1029" name="Picture 1" descr="http://www.city.chichibu.lg.jp/secure/11890/instr_up_th_1.png">
                                      <a:hlinkClick r:id="rId9"/>
                                    </pic:cNvPr>
                                    <pic:cNvPicPr>
                                      <a:picLocks noChangeAspect="1" noChangeArrowheads="1"/>
                                    </pic:cNvPicPr>
                                  </pic:nvPicPr>
                                  <pic:blipFill>
                                    <a:blip r:embed="rId7"/>
                                    <a:stretch>
                                      <a:fillRect/>
                                    </a:stretch>
                                  </pic:blipFill>
                                  <pic:spPr>
                                    <a:xfrm>
                                      <a:off x="0" y="0"/>
                                      <a:ext cx="1889760" cy="1768475"/>
                                    </a:xfrm>
                                    <a:prstGeom prst="rect">
                                      <a:avLst/>
                                    </a:prstGeom>
                                    <a:noFill/>
                                    <a:ln>
                                      <a:noFill/>
                                    </a:ln>
                                  </pic:spPr>
                                </pic:pic>
                              </a:graphicData>
                            </a:graphic>
                          </wp:inline>
                        </w:drawing>
                      </w:r>
                    </w:p>
                  </w:txbxContent>
                </v:textbox>
                <v:imagedata o:title=""/>
                <w10:wrap type="none" anchorx="text" anchory="text"/>
              </v:shape>
            </w:pict>
          </mc:Fallback>
        </mc:AlternateContent>
      </w:r>
      <w:r>
        <w:rPr>
          <w:rFonts w:hint="eastAsia" w:ascii="HG丸ｺﾞｼｯｸM-PRO" w:hAnsi="HG丸ｺﾞｼｯｸM-PRO" w:eastAsia="HG丸ｺﾞｼｯｸM-PRO"/>
          <w:b w:val="1"/>
          <w:color w:val="FF0000"/>
          <w:sz w:val="32"/>
        </w:rPr>
        <w:t>サロンの効果</w:t>
      </w:r>
    </w:p>
    <w:p>
      <w:pPr>
        <w:pStyle w:val="0"/>
        <w:spacing w:line="320" w:lineRule="exact"/>
        <w:rPr>
          <w:rFonts w:hint="default" w:ascii="HGP明朝E" w:hAnsi="HGP明朝E" w:eastAsia="HGP明朝E"/>
          <w:b w:val="1"/>
          <w:color w:val="00B0F0"/>
          <w:kern w:val="0"/>
          <w:sz w:val="96"/>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-26670</wp:posOffset>
                </wp:positionH>
                <wp:positionV relativeFrom="paragraph">
                  <wp:posOffset>191135</wp:posOffset>
                </wp:positionV>
                <wp:extent cx="4305300" cy="1156335"/>
                <wp:effectExtent l="0" t="0" r="635" b="635"/>
                <wp:wrapNone/>
                <wp:docPr id="1030" name="テキスト ボックス 7"/>
                <a:graphic xmlns:a="http://schemas.openxmlformats.org/drawingml/2006/main">
                  <a:graphicData uri="http://schemas.microsoft.com/office/word/2010/wordprocessingShape">
                    <wps:wsp>
                      <wps:cNvPr id="1030" name="テキスト ボックス 7"/>
                      <wps:cNvSpPr txBox="1"/>
                      <wps:spPr>
                        <a:xfrm>
                          <a:off x="0" y="0"/>
                          <a:ext cx="4305300" cy="1156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１．生きがいづくり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２．健康づくり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３．地域のつながり、仲間づくり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４．閉じこもり予防、見守り効果</w:t>
                            </w:r>
                          </w:p>
                          <w:p>
                            <w:pPr>
                              <w:pStyle w:val="0"/>
                              <w:spacing w:line="320" w:lineRule="exact"/>
                              <w:rPr>
                                <w:rFonts w:hint="default"/>
                              </w:rPr>
                            </w:pPr>
                            <w:r>
                              <w:rPr>
                                <w:rFonts w:hint="eastAsia" w:ascii="HG丸ｺﾞｼｯｸM-PRO" w:hAnsi="HG丸ｺﾞｼｯｸM-PRO" w:eastAsia="HG丸ｺﾞｼｯｸM-PRO"/>
                                <w:sz w:val="32"/>
                              </w:rPr>
                              <w:t>５．地域の情報交換の場</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5.05pt;mso-position-vertical-relative:text;mso-position-horizontal-relative:text;v-text-anchor:top;position:absolute;height:91.05pt;mso-wrap-distance-top:0pt;width:339pt;mso-wrap-distance-left:9pt;margin-left:-2.1pt;z-index:7;" o:spid="_x0000_s1030" o:allowincell="t" o:allowoverlap="t" filled="t" fillcolor="#ffffff [3201]" stroked="f" strokeweight="0.5pt" o:spt="202" type="#_x0000_t202">
                <v:fill/>
                <v:textbox style="layout-flow:horizontal;">
                  <w:txbxContent>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１．生きがいづくり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２．健康づくり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３．地域のつながり、仲間づくり</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４．閉じこもり予防、見守り効果</w:t>
                      </w:r>
                    </w:p>
                    <w:p>
                      <w:pPr>
                        <w:pStyle w:val="0"/>
                        <w:spacing w:line="320" w:lineRule="exact"/>
                        <w:rPr>
                          <w:rFonts w:hint="default"/>
                        </w:rPr>
                      </w:pPr>
                      <w:r>
                        <w:rPr>
                          <w:rFonts w:hint="eastAsia" w:ascii="HG丸ｺﾞｼｯｸM-PRO" w:hAnsi="HG丸ｺﾞｼｯｸM-PRO" w:eastAsia="HG丸ｺﾞｼｯｸM-PRO"/>
                          <w:sz w:val="32"/>
                        </w:rPr>
                        <w:t>５．地域の情報交換の場</w:t>
                      </w:r>
                    </w:p>
                  </w:txbxContent>
                </v:textbox>
                <v:imagedata o:title=""/>
                <w10:wrap type="none" anchorx="text" anchory="text"/>
              </v:shape>
            </w:pict>
          </mc:Fallback>
        </mc:AlternateContent>
      </w:r>
      <w:r>
        <w:rPr>
          <w:rFonts w:hint="eastAsia" w:ascii="HGP明朝E" w:hAnsi="HGP明朝E" w:eastAsia="HGP明朝E"/>
          <w:b w:val="1"/>
          <w:color w:val="00B0F0"/>
          <w:kern w:val="0"/>
          <w:sz w:val="96"/>
        </w:rPr>
        <w:t xml:space="preserve">            </w:t>
      </w: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p>
    <w:p>
      <w:pPr>
        <w:pStyle w:val="0"/>
        <w:spacing w:line="320" w:lineRule="exact"/>
        <w:rPr>
          <w:rFonts w:hint="default" w:asciiTheme="minorEastAsia" w:hAnsiTheme="minorEastAsia"/>
          <w:sz w:val="3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5101590</wp:posOffset>
                </wp:positionH>
                <wp:positionV relativeFrom="paragraph">
                  <wp:posOffset>81915</wp:posOffset>
                </wp:positionV>
                <wp:extent cx="739140" cy="373380"/>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73914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6"/>
                              </w:rPr>
                            </w:pPr>
                            <w:r>
                              <w:rPr>
                                <w:rFonts w:hint="eastAsia"/>
                                <w:sz w:val="16"/>
                              </w:rPr>
                              <w:t>©</w:t>
                            </w:r>
                            <w:r>
                              <w:rPr>
                                <w:rFonts w:hint="eastAsia"/>
                                <w:sz w:val="16"/>
                              </w:rPr>
                              <w:t>秩父市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6.45pt;mso-position-vertical-relative:text;mso-position-horizontal-relative:text;v-text-anchor:top;position:absolute;height:29.4pt;mso-wrap-distance-top:0pt;width:58.2pt;mso-wrap-distance-left:9pt;margin-left:401.7pt;z-index:6;" o:spid="_x0000_s1031" o:allowincell="t" o:allowoverlap="t" filled="t" fillcolor="#ffffff [3201]" stroked="f" strokeweight="0.5pt" o:spt="202" type="#_x0000_t202">
                <v:fill/>
                <v:textbox style="layout-flow:horizontal;">
                  <w:txbxContent>
                    <w:p>
                      <w:pPr>
                        <w:pStyle w:val="0"/>
                        <w:rPr>
                          <w:rFonts w:hint="default"/>
                          <w:sz w:val="16"/>
                        </w:rPr>
                      </w:pPr>
                      <w:r>
                        <w:rPr>
                          <w:rFonts w:hint="eastAsia"/>
                          <w:sz w:val="16"/>
                        </w:rPr>
                        <w:t>©</w:t>
                      </w:r>
                      <w:r>
                        <w:rPr>
                          <w:rFonts w:hint="eastAsia"/>
                          <w:sz w:val="16"/>
                        </w:rPr>
                        <w:t>秩父市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-26670</wp:posOffset>
                </wp:positionH>
                <wp:positionV relativeFrom="paragraph">
                  <wp:posOffset>182880</wp:posOffset>
                </wp:positionV>
                <wp:extent cx="1333500" cy="403860"/>
                <wp:effectExtent l="635" t="635" r="29845" b="10795"/>
                <wp:wrapNone/>
                <wp:docPr id="1032" name="フローチャート : 端子 6"/>
                <a:graphic xmlns:a="http://schemas.openxmlformats.org/drawingml/2006/main">
                  <a:graphicData uri="http://schemas.microsoft.com/office/word/2010/wordprocessingShape">
                    <wps:wsp>
                      <wps:cNvPr id="1032" name="フローチャート : 端子 6"/>
                      <wps:cNvSpPr/>
                      <wps:spPr>
                        <a:xfrm>
                          <a:off x="0" y="0"/>
                          <a:ext cx="1333500" cy="40386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フローチャート : 端子 6" style="mso-wrap-distance-right:9pt;mso-wrap-distance-bottom:0pt;margin-top:14.4pt;mso-position-vertical-relative:text;mso-position-horizontal-relative:text;position:absolute;height:31.8pt;mso-wrap-distance-top:0pt;width:105pt;mso-wrap-distance-left:9pt;margin-left:-2.1pt;z-index:4;" o:spid="_x0000_s1032" o:allowincell="t" o:allowoverlap="t" filled="f" stroked="t" strokecolor="#385d8a" strokeweight="2pt" o:spt="116" type="#_x0000_t116">
                <v:fill/>
                <v:stroke linestyle="single" endcap="flat" dashstyle="solid" filltype="solid"/>
                <v:textbox style="layout-flow:horizontal;"/>
                <v:imagedata o:title=""/>
                <w10:wrap type="none" anchorx="text" anchory="text"/>
              </v:shape>
            </w:pict>
          </mc:Fallback>
        </mc:AlternateContent>
      </w:r>
    </w:p>
    <w:p>
      <w:pPr>
        <w:pStyle w:val="0"/>
        <w:spacing w:before="180" w:beforeLines="50" w:beforeAutospacing="0" w:line="320" w:lineRule="exact"/>
        <w:ind w:firstLine="320" w:firstLineChars="100"/>
        <w:rPr>
          <w:rFonts w:hint="default" w:ascii="HGP創英角ﾎﾟｯﾌﾟ体" w:hAnsi="HGP創英角ﾎﾟｯﾌﾟ体" w:eastAsia="HGP創英角ﾎﾟｯﾌﾟ体"/>
          <w:sz w:val="32"/>
          <w:shd w:val="pct15" w:color="auto" w:fill="FFFFFF"/>
        </w:rPr>
      </w:pPr>
      <w:r>
        <w:rPr>
          <w:rFonts w:hint="eastAsia" w:ascii="HG丸ｺﾞｼｯｸM-PRO" w:hAnsi="HG丸ｺﾞｼｯｸM-PRO" w:eastAsia="HG丸ｺﾞｼｯｸM-PRO"/>
          <w:b w:val="1"/>
          <w:color w:val="FF0000"/>
          <w:sz w:val="32"/>
          <w:shd w:val="clear" w:color="auto" w:fill="auto"/>
        </w:rPr>
        <w:t>申請要件</w:t>
      </w:r>
    </w:p>
    <w:p>
      <w:pPr>
        <w:pStyle w:val="0"/>
        <w:spacing w:line="320" w:lineRule="exact"/>
        <w:rPr>
          <w:rFonts w:hint="default" w:asciiTheme="minorEastAsia" w:hAnsiTheme="minorEastAsia"/>
          <w:sz w:val="32"/>
          <w:shd w:val="pct15" w:color="auto" w:fill="FFFFFF"/>
        </w:rPr>
      </w:pPr>
    </w:p>
    <w:p>
      <w:pPr>
        <w:pStyle w:val="0"/>
        <w:spacing w:line="320" w:lineRule="exact"/>
        <w:ind w:leftChars="0" w:firstLineChars="0"/>
        <w:rPr>
          <w:rFonts w:hint="default" w:ascii="HG丸ｺﾞｼｯｸM-PRO" w:hAnsi="HG丸ｺﾞｼｯｸM-PRO" w:eastAsia="HG丸ｺﾞｼｯｸM-PRO"/>
          <w:sz w:val="32"/>
        </w:rPr>
      </w:pPr>
      <w:r>
        <w:rPr>
          <w:rFonts w:hint="eastAsia" w:ascii="HG丸ｺﾞｼｯｸM-PRO" w:hAnsi="HG丸ｺﾞｼｯｸM-PRO" w:eastAsia="HG丸ｺﾞｼｯｸM-PRO"/>
          <w:spacing w:val="320"/>
          <w:sz w:val="32"/>
          <w:fitText w:val="1280" w:id="1"/>
        </w:rPr>
        <w:t>対</w:t>
      </w:r>
      <w:r>
        <w:rPr>
          <w:rFonts w:hint="eastAsia" w:ascii="HG丸ｺﾞｼｯｸM-PRO" w:hAnsi="HG丸ｺﾞｼｯｸM-PRO" w:eastAsia="HG丸ｺﾞｼｯｸM-PRO"/>
          <w:sz w:val="32"/>
          <w:fitText w:val="1280" w:id="1"/>
        </w:rPr>
        <w:t>象</w:t>
      </w:r>
      <w:r>
        <w:rPr>
          <w:rFonts w:hint="eastAsia" w:ascii="HG丸ｺﾞｼｯｸM-PRO" w:hAnsi="HG丸ｺﾞｼｯｸM-PRO" w:eastAsia="HG丸ｺﾞｼｯｸM-PRO"/>
          <w:sz w:val="32"/>
        </w:rPr>
        <w:t>　　今年度、新規にサロンを立ち上げる団体で、</w:t>
      </w:r>
    </w:p>
    <w:p>
      <w:pPr>
        <w:pStyle w:val="0"/>
        <w:spacing w:line="320" w:lineRule="exact"/>
        <w:ind w:left="0" w:leftChars="0" w:firstLine="1920" w:firstLineChars="6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年間を通して、おおむね月</w:t>
      </w:r>
      <w:r>
        <w:rPr>
          <w:rFonts w:hint="eastAsia" w:ascii="HG丸ｺﾞｼｯｸM-PRO" w:hAnsi="HG丸ｺﾞｼｯｸM-PRO" w:eastAsia="HG丸ｺﾞｼｯｸM-PRO"/>
          <w:sz w:val="32"/>
        </w:rPr>
        <w:t>2</w:t>
      </w:r>
      <w:r>
        <w:rPr>
          <w:rFonts w:hint="eastAsia" w:ascii="HG丸ｺﾞｼｯｸM-PRO" w:hAnsi="HG丸ｺﾞｼｯｸM-PRO" w:eastAsia="HG丸ｺﾞｼｯｸM-PRO"/>
          <w:sz w:val="32"/>
        </w:rPr>
        <w:t>回以上開催する団体</w:t>
      </w:r>
    </w:p>
    <w:p>
      <w:pPr>
        <w:pStyle w:val="0"/>
        <w:spacing w:line="320" w:lineRule="exact"/>
        <w:ind w:left="319" w:leftChars="152" w:firstLine="1600" w:firstLineChars="500"/>
        <w:rPr>
          <w:rFonts w:hint="default" w:ascii="HG丸ｺﾞｼｯｸM-PRO" w:hAnsi="HG丸ｺﾞｼｯｸM-PRO" w:eastAsia="HG丸ｺﾞｼｯｸM-PRO"/>
          <w:sz w:val="32"/>
        </w:rPr>
      </w:pPr>
    </w:p>
    <w:p>
      <w:pPr>
        <w:pStyle w:val="0"/>
        <w:spacing w:line="320" w:lineRule="exact"/>
        <w:jc w:val="left"/>
        <w:rPr>
          <w:rFonts w:hint="default" w:ascii="HG丸ｺﾞｼｯｸM-PRO" w:hAnsi="HG丸ｺﾞｼｯｸM-PRO" w:eastAsia="HG丸ｺﾞｼｯｸM-PRO"/>
          <w:sz w:val="32"/>
        </w:rPr>
      </w:pPr>
      <w:r>
        <w:rPr>
          <w:rFonts w:hint="eastAsia" w:ascii="HG丸ｺﾞｼｯｸM-PRO" w:hAnsi="HG丸ｺﾞｼｯｸM-PRO" w:eastAsia="HG丸ｺﾞｼｯｸM-PRO"/>
          <w:kern w:val="0"/>
          <w:sz w:val="32"/>
        </w:rPr>
        <w:t>補助期間</w:t>
      </w:r>
      <w:r>
        <w:rPr>
          <w:rFonts w:hint="eastAsia" w:ascii="HG丸ｺﾞｼｯｸM-PRO" w:hAnsi="HG丸ｺﾞｼｯｸM-PRO" w:eastAsia="HG丸ｺﾞｼｯｸM-PRO"/>
          <w:sz w:val="32"/>
        </w:rPr>
        <w:t>　　活動開始年度から</w:t>
      </w:r>
      <w:r>
        <w:rPr>
          <w:rFonts w:hint="eastAsia" w:ascii="HG丸ｺﾞｼｯｸM-PRO" w:hAnsi="HG丸ｺﾞｼｯｸM-PRO" w:eastAsia="HG丸ｺﾞｼｯｸM-PRO"/>
          <w:sz w:val="32"/>
        </w:rPr>
        <w:t>3</w:t>
      </w:r>
      <w:r>
        <w:rPr>
          <w:rFonts w:hint="eastAsia" w:ascii="HG丸ｺﾞｼｯｸM-PRO" w:hAnsi="HG丸ｺﾞｼｯｸM-PRO" w:eastAsia="HG丸ｺﾞｼｯｸM-PRO"/>
          <w:sz w:val="32"/>
        </w:rPr>
        <w:t>年間</w:t>
      </w:r>
    </w:p>
    <w:p>
      <w:pPr>
        <w:pStyle w:val="0"/>
        <w:spacing w:line="320" w:lineRule="exact"/>
        <w:ind w:leftChars="0" w:firstLine="0" w:firstLineChars="0"/>
        <w:rPr>
          <w:rFonts w:hint="default" w:ascii="HG丸ｺﾞｼｯｸM-PRO" w:hAnsi="HG丸ｺﾞｼｯｸM-PRO" w:eastAsia="HG丸ｺﾞｼｯｸM-PRO"/>
          <w:sz w:val="32"/>
        </w:rPr>
      </w:pPr>
    </w:p>
    <w:p>
      <w:pPr>
        <w:pStyle w:val="0"/>
        <w:spacing w:line="320" w:lineRule="exact"/>
        <w:ind w:leftChars="0" w:firstLine="0" w:firstLineChars="0"/>
        <w:rPr>
          <w:rFonts w:hint="default" w:ascii="HG丸ｺﾞｼｯｸM-PRO" w:hAnsi="HG丸ｺﾞｼｯｸM-PRO" w:eastAsia="HG丸ｺﾞｼｯｸM-PRO"/>
          <w:sz w:val="32"/>
        </w:rPr>
      </w:pPr>
      <w:r>
        <w:rPr>
          <w:rFonts w:hint="eastAsia" w:ascii="HG丸ｺﾞｼｯｸM-PRO" w:hAnsi="HG丸ｺﾞｼｯｸM-PRO" w:eastAsia="HG丸ｺﾞｼｯｸM-PRO"/>
          <w:spacing w:val="80"/>
          <w:sz w:val="32"/>
          <w:u w:val="none" w:color="auto"/>
          <w:fitText w:val="1280" w:id="2"/>
        </w:rPr>
        <w:t>補助</w:t>
      </w:r>
      <w:r>
        <w:rPr>
          <w:rFonts w:hint="eastAsia" w:ascii="HG丸ｺﾞｼｯｸM-PRO" w:hAnsi="HG丸ｺﾞｼｯｸM-PRO" w:eastAsia="HG丸ｺﾞｼｯｸM-PRO"/>
          <w:sz w:val="32"/>
          <w:u w:val="none" w:color="auto"/>
          <w:fitText w:val="1280" w:id="2"/>
        </w:rPr>
        <w:t>額</w:t>
      </w:r>
      <w:r>
        <w:rPr>
          <w:rFonts w:hint="eastAsia" w:ascii="HG丸ｺﾞｼｯｸM-PRO" w:hAnsi="HG丸ｺﾞｼｯｸM-PRO" w:eastAsia="HG丸ｺﾞｼｯｸM-PRO"/>
          <w:sz w:val="32"/>
          <w:u w:val="none" w:color="auto"/>
        </w:rPr>
        <w:t>　　</w:t>
      </w:r>
      <w:r>
        <w:rPr>
          <w:rFonts w:hint="eastAsia" w:ascii="HG丸ｺﾞｼｯｸM-PRO" w:hAnsi="HG丸ｺﾞｼｯｸM-PRO" w:eastAsia="HG丸ｺﾞｼｯｸM-PRO"/>
          <w:sz w:val="32"/>
          <w:u w:val="single" w:color="auto"/>
        </w:rPr>
        <w:t>活動開始年度　　　上限</w:t>
      </w:r>
      <w:r>
        <w:rPr>
          <w:rFonts w:hint="eastAsia" w:ascii="HG丸ｺﾞｼｯｸM-PRO" w:hAnsi="HG丸ｺﾞｼｯｸM-PRO" w:eastAsia="HG丸ｺﾞｼｯｸM-PRO"/>
          <w:sz w:val="32"/>
          <w:u w:val="single" w:color="auto"/>
        </w:rPr>
        <w:t>3</w:t>
      </w:r>
      <w:r>
        <w:rPr>
          <w:rFonts w:hint="eastAsia" w:ascii="HG丸ｺﾞｼｯｸM-PRO" w:hAnsi="HG丸ｺﾞｼｯｸM-PRO" w:eastAsia="HG丸ｺﾞｼｯｸM-PRO"/>
          <w:sz w:val="32"/>
          <w:u w:val="single" w:color="auto"/>
        </w:rPr>
        <w:t>万円</w:t>
      </w:r>
    </w:p>
    <w:p>
      <w:pPr>
        <w:pStyle w:val="0"/>
        <w:spacing w:before="180" w:beforeLines="50" w:beforeAutospacing="0" w:line="320" w:lineRule="exact"/>
        <w:ind w:left="0" w:leftChars="0" w:firstLine="3200" w:firstLineChars="10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u w:val="single" w:color="auto"/>
        </w:rPr>
        <w:t>翌年度　　上限</w:t>
      </w:r>
      <w:r>
        <w:rPr>
          <w:rFonts w:hint="eastAsia" w:ascii="HG丸ｺﾞｼｯｸM-PRO" w:hAnsi="HG丸ｺﾞｼｯｸM-PRO" w:eastAsia="HG丸ｺﾞｼｯｸM-PRO"/>
          <w:sz w:val="32"/>
          <w:u w:val="single" w:color="auto"/>
        </w:rPr>
        <w:t>2</w:t>
      </w:r>
      <w:r>
        <w:rPr>
          <w:rFonts w:hint="eastAsia" w:ascii="HG丸ｺﾞｼｯｸM-PRO" w:hAnsi="HG丸ｺﾞｼｯｸM-PRO" w:eastAsia="HG丸ｺﾞｼｯｸM-PRO"/>
          <w:sz w:val="32"/>
          <w:u w:val="single" w:color="auto"/>
        </w:rPr>
        <w:t>万円</w:t>
      </w:r>
    </w:p>
    <w:p>
      <w:pPr>
        <w:pStyle w:val="0"/>
        <w:spacing w:before="180" w:beforeLines="50" w:beforeAutospacing="0" w:line="320" w:lineRule="exact"/>
        <w:ind w:left="0" w:leftChars="0" w:firstLine="3200" w:firstLineChars="10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u w:val="single" w:color="auto"/>
        </w:rPr>
        <w:t>翌々年度　上限</w:t>
      </w:r>
      <w:r>
        <w:rPr>
          <w:rFonts w:hint="eastAsia" w:ascii="HG丸ｺﾞｼｯｸM-PRO" w:hAnsi="HG丸ｺﾞｼｯｸM-PRO" w:eastAsia="HG丸ｺﾞｼｯｸM-PRO"/>
          <w:sz w:val="32"/>
          <w:u w:val="single" w:color="auto"/>
        </w:rPr>
        <w:t>1</w:t>
      </w:r>
      <w:r>
        <w:rPr>
          <w:rFonts w:hint="eastAsia" w:ascii="HG丸ｺﾞｼｯｸM-PRO" w:hAnsi="HG丸ｺﾞｼｯｸM-PRO" w:eastAsia="HG丸ｺﾞｼｯｸM-PRO"/>
          <w:sz w:val="32"/>
          <w:u w:val="single" w:color="auto"/>
        </w:rPr>
        <w:t>万円</w:t>
      </w:r>
    </w:p>
    <w:p>
      <w:pPr>
        <w:pStyle w:val="0"/>
        <w:spacing w:line="32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w:t>
      </w:r>
    </w:p>
    <w:p>
      <w:pPr>
        <w:pStyle w:val="0"/>
        <w:spacing w:before="180" w:beforeLines="50" w:beforeAutospacing="0" w:line="320" w:lineRule="exact"/>
        <w:rPr>
          <w:rFonts w:hint="default" w:ascii="HG丸ｺﾞｼｯｸM-PRO" w:hAnsi="HG丸ｺﾞｼｯｸM-PRO" w:eastAsia="HG丸ｺﾞｼｯｸM-PRO"/>
          <w:sz w:val="32"/>
          <w:u w:val="single" w:color="auto"/>
        </w:rPr>
      </w:pPr>
      <w:r>
        <w:rPr>
          <w:rFonts w:hint="eastAsia" w:ascii="HG丸ｺﾞｼｯｸM-PRO" w:hAnsi="HG丸ｺﾞｼｯｸM-PRO" w:eastAsia="HG丸ｺﾞｼｯｸM-PRO"/>
          <w:sz w:val="32"/>
          <w:u w:val="single" w:color="auto"/>
        </w:rPr>
        <w:t>※他の補助・助成を受けているものは該当しない場合があります。</w:t>
      </w:r>
    </w:p>
    <w:p>
      <w:pPr>
        <w:pStyle w:val="0"/>
        <w:spacing w:line="320" w:lineRule="exact"/>
        <w:rPr>
          <w:rFonts w:hint="default" w:ascii="HG丸ｺﾞｼｯｸM-PRO" w:hAnsi="HG丸ｺﾞｼｯｸM-PRO" w:eastAsia="HG丸ｺﾞｼｯｸM-PRO"/>
          <w:sz w:val="32"/>
          <w:u w:val="none" w:color="auto"/>
        </w:rPr>
      </w:pPr>
      <w:r>
        <w:rPr>
          <w:rFonts w:hint="eastAsia" w:ascii="HG丸ｺﾞｼｯｸM-PRO" w:hAnsi="HG丸ｺﾞｼｯｸM-PRO" w:eastAsia="HG丸ｺﾞｼｯｸM-PRO"/>
          <w:sz w:val="32"/>
        </w:rPr>
        <w:t>　</w:t>
      </w:r>
    </w:p>
    <w:p>
      <w:pPr>
        <w:pStyle w:val="0"/>
        <w:spacing w:line="320" w:lineRule="exact"/>
        <w:rPr>
          <w:rFonts w:hint="default" w:ascii="HG丸ｺﾞｼｯｸM-PRO" w:hAnsi="HG丸ｺﾞｼｯｸM-PRO" w:eastAsia="HG丸ｺﾞｼｯｸM-PRO"/>
          <w:sz w:val="32"/>
          <w:u w:val="single" w:color="auto"/>
        </w:rPr>
      </w:pPr>
      <w:r>
        <w:rPr>
          <w:rFonts w:hint="eastAsia" w:ascii="HG丸ｺﾞｼｯｸM-PRO" w:hAnsi="HG丸ｺﾞｼｯｸM-PRO" w:eastAsia="HG丸ｺﾞｼｯｸM-PRO"/>
          <w:sz w:val="32"/>
          <w:u w:val="single" w:color="auto"/>
        </w:rPr>
        <w:t>※まずは、地域包括支援センターにお気軽にご相談ください。</w:t>
      </w:r>
    </w:p>
    <w:p>
      <w:pPr>
        <w:pStyle w:val="0"/>
        <w:spacing w:line="320" w:lineRule="exact"/>
        <w:rPr>
          <w:rFonts w:hint="default" w:ascii="HG丸ｺﾞｼｯｸM-PRO" w:hAnsi="HG丸ｺﾞｼｯｸM-PRO" w:eastAsia="HG丸ｺﾞｼｯｸM-PRO"/>
          <w:sz w:val="32"/>
        </w:rPr>
      </w:pPr>
      <w:r>
        <w:rPr>
          <w:rFonts w:hint="eastAsia"/>
          <w:color w:val="000000"/>
        </w:rPr>
        <w:t xml:space="preserve">                                                 </w:t>
      </w:r>
    </w:p>
    <w:p>
      <w:pPr>
        <w:pStyle w:val="0"/>
        <w:spacing w:line="320" w:lineRule="exact"/>
        <w:ind w:left="319" w:leftChars="152" w:firstLine="1600" w:firstLineChars="5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 xml:space="preserve">                                   </w:t>
      </w:r>
    </w:p>
    <w:p>
      <w:pPr>
        <w:pStyle w:val="0"/>
        <w:spacing w:line="500" w:lineRule="exact"/>
        <w:ind w:left="0" w:leftChars="0" w:firstLine="630" w:firstLineChars="300"/>
        <w:rPr>
          <w:rFonts w:hint="default" w:ascii="HG丸ｺﾞｼｯｸM-PRO" w:hAnsi="HG丸ｺﾞｼｯｸM-PRO" w:eastAsia="HG丸ｺﾞｼｯｸM-PRO"/>
          <w:b w:val="1"/>
          <w:sz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66675</wp:posOffset>
                </wp:positionH>
                <wp:positionV relativeFrom="paragraph">
                  <wp:posOffset>19685</wp:posOffset>
                </wp:positionV>
                <wp:extent cx="5581650" cy="1314450"/>
                <wp:effectExtent l="635" t="635" r="29845" b="10795"/>
                <wp:wrapNone/>
                <wp:docPr id="1033" name="正方形/長方形 8"/>
                <a:graphic xmlns:a="http://schemas.openxmlformats.org/drawingml/2006/main">
                  <a:graphicData uri="http://schemas.microsoft.com/office/word/2010/wordprocessingShape">
                    <wps:wsp>
                      <wps:cNvPr id="1033" name="正方形/長方形 8"/>
                      <wps:cNvSpPr/>
                      <wps:spPr>
                        <a:xfrm>
                          <a:off x="0" y="0"/>
                          <a:ext cx="5581650" cy="1314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1.55pt;mso-position-vertical-relative:text;mso-position-horizontal-relative:text;position:absolute;height:103.5pt;mso-wrap-distance-top:0pt;width:439.5pt;mso-wrap-distance-left:9pt;margin-left:5.25pt;z-index:5;" o:spid="_x0000_s1033"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b w:val="1"/>
          <w:sz w:val="28"/>
        </w:rPr>
        <w:t>【問合わせ先】</w:t>
      </w:r>
    </w:p>
    <w:p>
      <w:pPr>
        <w:pStyle w:val="0"/>
        <w:tabs>
          <w:tab w:val="left" w:leader="none" w:pos="8025"/>
        </w:tabs>
        <w:spacing w:line="500" w:lineRule="exact"/>
        <w:ind w:left="0" w:leftChars="0" w:firstLine="840" w:firstLineChars="300"/>
        <w:jc w:val="both"/>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秩父地域包括支援センター　　</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22-2582</w:t>
      </w:r>
    </w:p>
    <w:p>
      <w:pPr>
        <w:pStyle w:val="0"/>
        <w:tabs>
          <w:tab w:val="left" w:leader="none" w:pos="2158"/>
        </w:tabs>
        <w:spacing w:line="500" w:lineRule="exact"/>
        <w:ind w:left="0" w:leftChars="0" w:right="0" w:rightChars="0" w:firstLine="840" w:firstLineChars="300"/>
        <w:jc w:val="lef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吉田地域包括支援センター</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77-1134</w:t>
      </w:r>
    </w:p>
    <w:p>
      <w:pPr>
        <w:pStyle w:val="0"/>
        <w:spacing w:line="500" w:lineRule="exact"/>
        <w:ind w:left="0" w:leftChars="0" w:firstLine="840" w:firstLineChars="300"/>
        <w:jc w:val="lef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大滝・荒川地域包括支援センター</w:t>
      </w:r>
      <w:r>
        <w:rPr>
          <w:rFonts w:hint="eastAsia" w:ascii="HG丸ｺﾞｼｯｸM-PRO" w:hAnsi="HG丸ｺﾞｼｯｸM-PRO" w:eastAsia="HG丸ｺﾞｼｯｸM-PRO"/>
          <w:sz w:val="28"/>
        </w:rPr>
        <w:t xml:space="preserve"> </w:t>
      </w: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 xml:space="preserve">     </w:t>
      </w:r>
      <w:bookmarkStart w:id="0" w:name="_GoBack"/>
      <w:bookmarkEnd w:id="0"/>
      <w:r>
        <w:rPr>
          <w:rFonts w:hint="eastAsia" w:ascii="HG丸ｺﾞｼｯｸM-PRO" w:hAnsi="HG丸ｺﾞｼｯｸM-PRO" w:eastAsia="HG丸ｺﾞｼｯｸM-PRO"/>
          <w:sz w:val="28"/>
        </w:rPr>
        <w:t>　</w:t>
      </w:r>
      <w:r>
        <w:rPr>
          <w:rFonts w:hint="eastAsia" w:ascii="HG丸ｺﾞｼｯｸM-PRO" w:hAnsi="HG丸ｺﾞｼｯｸM-PRO" w:eastAsia="HG丸ｺﾞｼｯｸM-PRO"/>
          <w:sz w:val="28"/>
        </w:rPr>
        <w:t>53-1014</w:t>
      </w:r>
    </w:p>
    <w:sectPr>
      <w:pgSz w:w="11906" w:h="16838"/>
      <w:pgMar w:top="964" w:right="1134" w:bottom="9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icrosoft JhengHei UI 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atang">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明朝E">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Date"/>
    <w:basedOn w:val="0"/>
    <w:next w:val="0"/>
    <w:link w:val="19"/>
    <w:uiPriority w:val="0"/>
  </w:style>
  <w:style w:type="character" w:styleId="19" w:customStyle="1">
    <w:name w:val="日付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yperlink" Target="http://www.city.chichibu.lg.jp/secure/11890/instr_up.png" TargetMode="External" /><Relationship Id="rId6" Type="http://schemas.openxmlformats.org/officeDocument/2006/relationships/hyperlink" Target="http://www.city.chichibu.lg.jp/secure/11890/instr_up.png" TargetMode="External" /><Relationship Id="rId7" Type="http://schemas.openxmlformats.org/officeDocument/2006/relationships/image" Target="media/image1.png" /><Relationship Id="rId8" Type="http://schemas.openxmlformats.org/officeDocument/2006/relationships/hyperlink" Target="http://www.city.chichibu.lg.jp/secure/11890/instr_up.png" TargetMode="External" /><Relationship Id="rId9" Type="http://schemas.openxmlformats.org/officeDocument/2006/relationships/hyperlink" Target="http://www.city.chichibu.lg.jp/secure/11890/instr_up.png" TargetMode="Externa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8</Words>
  <Characters>426</Characters>
  <Application>JUST Note</Application>
  <Lines>47</Lines>
  <Paragraphs>30</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日出男</dc:creator>
  <cp:lastModifiedBy>門平　卓也</cp:lastModifiedBy>
  <cp:lastPrinted>2018-05-11T07:01:25Z</cp:lastPrinted>
  <dcterms:created xsi:type="dcterms:W3CDTF">2017-01-20T02:16:00Z</dcterms:created>
  <dcterms:modified xsi:type="dcterms:W3CDTF">2019-04-17T07:09:08Z</dcterms:modified>
  <cp:revision>5</cp:revision>
</cp:coreProperties>
</file>